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47" w:rsidRDefault="00684647" w:rsidP="00684647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Перечень технически сложных товаров, в отношении которых потребитель вправе требовать замены товара или возврата уплаченной за него денежной суммы по истечении 30 дней со дня передачи товара продавцом потребителю при обнаружении существенного недостатка в товаре или нарушении сроков безвозмездного устранения недостатков товара:</w:t>
      </w:r>
    </w:p>
    <w:p w:rsidR="00684647" w:rsidRDefault="00684647" w:rsidP="00684647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— Автомобили, тракторы, прицепы,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мотовелотовары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(мопеды, мотовелосипеды, мотоциклы, мотороллеры, снегоходы,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квадроциклы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иная подобная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мототехника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электрическим или бензиновым приводом).</w:t>
      </w:r>
      <w:r>
        <w:rPr>
          <w:rFonts w:ascii="Arial" w:hAnsi="Arial" w:cs="Arial"/>
          <w:color w:val="000000"/>
          <w:sz w:val="27"/>
          <w:szCs w:val="27"/>
        </w:rPr>
        <w:br/>
        <w:t>— Кузова, кабины, шасси, рамы, двигатели к автомобилям, тракторам.</w:t>
      </w:r>
      <w:r>
        <w:rPr>
          <w:rFonts w:ascii="Arial" w:hAnsi="Arial" w:cs="Arial"/>
          <w:color w:val="000000"/>
          <w:sz w:val="27"/>
          <w:szCs w:val="27"/>
        </w:rPr>
        <w:br/>
        <w:t>— Прогулочные суда и другие плавучие средства бытового назначения.</w:t>
      </w:r>
      <w:r>
        <w:rPr>
          <w:rFonts w:ascii="Arial" w:hAnsi="Arial" w:cs="Arial"/>
          <w:color w:val="000000"/>
          <w:sz w:val="27"/>
          <w:szCs w:val="27"/>
        </w:rPr>
        <w:br/>
        <w:t>— Средства малой механизации садово-огородного применения.</w:t>
      </w:r>
      <w:r>
        <w:rPr>
          <w:rFonts w:ascii="Arial" w:hAnsi="Arial" w:cs="Arial"/>
          <w:color w:val="000000"/>
          <w:sz w:val="27"/>
          <w:szCs w:val="27"/>
        </w:rPr>
        <w:br/>
        <w:t>— Мебель с механизмами трансформации, приводимыми в движение электроприводом.</w:t>
      </w:r>
      <w:r>
        <w:rPr>
          <w:rFonts w:ascii="Arial" w:hAnsi="Arial" w:cs="Arial"/>
          <w:color w:val="000000"/>
          <w:sz w:val="27"/>
          <w:szCs w:val="27"/>
        </w:rPr>
        <w:br/>
        <w:t xml:space="preserve">— Электробытовые товары (холодильники, морозильники, стиральные машины автоматические и полуавтоматические, посудомоечные машины, варочные панели, электроплиты с духовым шкафом,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электрошкафы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жарочные автоматические или с элементами программного управления).</w:t>
      </w:r>
      <w:r>
        <w:rPr>
          <w:rFonts w:ascii="Arial" w:hAnsi="Arial" w:cs="Arial"/>
          <w:color w:val="000000"/>
          <w:sz w:val="27"/>
          <w:szCs w:val="27"/>
        </w:rPr>
        <w:br/>
        <w:t>— Телевизоры, видеомониторы, видеоаппаратура, комбинированная радиоэлектронная аппаратура, обладающая двумя и более функциями.</w:t>
      </w:r>
      <w:r>
        <w:rPr>
          <w:rFonts w:ascii="Arial" w:hAnsi="Arial" w:cs="Arial"/>
          <w:color w:val="000000"/>
          <w:sz w:val="27"/>
          <w:szCs w:val="27"/>
        </w:rPr>
        <w:br/>
        <w:t>— Компьютеры персональные, планшеты, ноутбуки и периферийные устройства к ним.</w:t>
      </w:r>
      <w:r>
        <w:rPr>
          <w:rFonts w:ascii="Arial" w:hAnsi="Arial" w:cs="Arial"/>
          <w:color w:val="000000"/>
          <w:sz w:val="27"/>
          <w:szCs w:val="27"/>
        </w:rPr>
        <w:br/>
        <w:t>— Отопительное оборудование (котлы и аппараты отопительные автоматические или с элементами программного управления).</w:t>
      </w:r>
      <w:r>
        <w:rPr>
          <w:rFonts w:ascii="Arial" w:hAnsi="Arial" w:cs="Arial"/>
          <w:color w:val="000000"/>
          <w:sz w:val="27"/>
          <w:szCs w:val="27"/>
        </w:rPr>
        <w:br/>
        <w:t>— Телекоммуникационное оборудование бытового назначения, обладающее двумя и более функциями и имеющее сенсорный экран или элементы программного управления.</w:t>
      </w:r>
      <w:r>
        <w:rPr>
          <w:rFonts w:ascii="Arial" w:hAnsi="Arial" w:cs="Arial"/>
          <w:color w:val="000000"/>
          <w:sz w:val="27"/>
          <w:szCs w:val="27"/>
        </w:rPr>
        <w:br/>
        <w:t>— Фотоаппараты и фотокамеры цифровые.</w:t>
      </w:r>
      <w:r>
        <w:rPr>
          <w:rFonts w:ascii="Arial" w:hAnsi="Arial" w:cs="Arial"/>
          <w:color w:val="000000"/>
          <w:sz w:val="27"/>
          <w:szCs w:val="27"/>
        </w:rPr>
        <w:br/>
        <w:t>— Часы электронно-механические и электронные с двумя и более функциями.</w:t>
      </w:r>
    </w:p>
    <w:p w:rsidR="00466DC3" w:rsidRDefault="00684647">
      <w:bookmarkStart w:id="0" w:name="_GoBack"/>
      <w:bookmarkEnd w:id="0"/>
    </w:p>
    <w:sectPr w:rsidR="0046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47"/>
    <w:rsid w:val="00595DA3"/>
    <w:rsid w:val="00684647"/>
    <w:rsid w:val="00E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9F5E6-42EF-44E6-81B3-C238BD90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Garmin</dc:creator>
  <cp:keywords/>
  <dc:description/>
  <cp:lastModifiedBy>Garmin</cp:lastModifiedBy>
  <cp:revision>1</cp:revision>
  <dcterms:created xsi:type="dcterms:W3CDTF">2020-05-25T10:22:00Z</dcterms:created>
  <dcterms:modified xsi:type="dcterms:W3CDTF">2020-05-25T10:23:00Z</dcterms:modified>
</cp:coreProperties>
</file>